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EC" w:rsidRDefault="00EB735E">
      <w:pPr>
        <w:rPr>
          <w:rFonts w:ascii="Georgia" w:hAnsi="Georgia"/>
          <w:sz w:val="24"/>
          <w:szCs w:val="24"/>
          <w:lang w:val="sr-Latn-RS"/>
        </w:rPr>
      </w:pPr>
      <w:r w:rsidRPr="00EB735E">
        <w:rPr>
          <w:rFonts w:ascii="Georgia" w:hAnsi="Georgia"/>
          <w:sz w:val="24"/>
          <w:szCs w:val="24"/>
          <w:lang w:val="sr-Latn-RS"/>
        </w:rPr>
        <w:t>Structuring a presentation</w:t>
      </w: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Greeting and expressing gratitude:</w:t>
      </w:r>
    </w:p>
    <w:p w:rsidR="00000000" w:rsidRPr="00EB735E" w:rsidRDefault="00EB735E" w:rsidP="00EB735E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"Good morning/afternoon/evening, everyone. Thank you for joining me today."</w:t>
      </w:r>
    </w:p>
    <w:p w:rsidR="00000000" w:rsidRPr="00EB735E" w:rsidRDefault="00EB735E" w:rsidP="00EB735E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"Welcome</w:t>
      </w:r>
      <w:r w:rsidRPr="00EB735E">
        <w:rPr>
          <w:rFonts w:ascii="Georgia" w:hAnsi="Georgia"/>
          <w:sz w:val="24"/>
          <w:szCs w:val="24"/>
        </w:rPr>
        <w:t>, ladies and gentlemen. I appreciate your presence here."</w:t>
      </w:r>
    </w:p>
    <w:p w:rsidR="00000000" w:rsidRPr="00EB735E" w:rsidRDefault="00EB735E" w:rsidP="00EB735E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 xml:space="preserve">"I'd like to extend my gratitude to each of you for being </w:t>
      </w:r>
      <w:proofErr w:type="gramStart"/>
      <w:r w:rsidRPr="00EB735E">
        <w:rPr>
          <w:rFonts w:ascii="Georgia" w:hAnsi="Georgia"/>
          <w:sz w:val="24"/>
          <w:szCs w:val="24"/>
        </w:rPr>
        <w:t>here</w:t>
      </w:r>
      <w:r w:rsidRPr="00EB735E">
        <w:rPr>
          <w:rFonts w:ascii="Georgia" w:hAnsi="Georgia"/>
          <w:sz w:val="24"/>
          <w:szCs w:val="24"/>
          <w:lang w:val="sr-Latn-RS"/>
        </w:rPr>
        <w:t>.“</w:t>
      </w:r>
      <w:proofErr w:type="gramEnd"/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Capturing attention:</w:t>
      </w:r>
    </w:p>
    <w:p w:rsidR="00000000" w:rsidRPr="00EB735E" w:rsidRDefault="00EB735E" w:rsidP="00EB735E">
      <w:pPr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"Today, I am here to share with you an exciting new approach to..."</w:t>
      </w:r>
    </w:p>
    <w:p w:rsidR="00000000" w:rsidRPr="00EB735E" w:rsidRDefault="00EB735E" w:rsidP="00EB735E">
      <w:pPr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"Get ready to dive into a fascinating journey of..."</w:t>
      </w:r>
    </w:p>
    <w:p w:rsidR="00000000" w:rsidRPr="00EB735E" w:rsidRDefault="00EB735E" w:rsidP="00EB735E">
      <w:pPr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"Imagine a world where..."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Stating the purpose:</w:t>
      </w:r>
    </w:p>
    <w:p w:rsidR="00000000" w:rsidRPr="00EB735E" w:rsidRDefault="00EB735E" w:rsidP="00EB735E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"The purpose of this presentation is to..."</w:t>
      </w:r>
    </w:p>
    <w:p w:rsidR="00000000" w:rsidRPr="00EB735E" w:rsidRDefault="00EB735E" w:rsidP="00EB735E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"My goal today is to provide you with a comprehensive understandi</w:t>
      </w:r>
      <w:r w:rsidRPr="00EB735E">
        <w:rPr>
          <w:rFonts w:ascii="Georgia" w:hAnsi="Georgia"/>
          <w:sz w:val="24"/>
          <w:szCs w:val="24"/>
        </w:rPr>
        <w:t>ng of..."</w:t>
      </w:r>
    </w:p>
    <w:p w:rsidR="00000000" w:rsidRPr="00EB735E" w:rsidRDefault="00EB735E" w:rsidP="00EB735E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"By the end of this presentation, you will have gained valuable insights into..."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Previewing the agenda:</w:t>
      </w:r>
    </w:p>
    <w:p w:rsidR="00000000" w:rsidRPr="00EB735E" w:rsidRDefault="00EB735E" w:rsidP="00EB735E">
      <w:pPr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"I will start by giving you an overview of..."</w:t>
      </w:r>
    </w:p>
    <w:p w:rsidR="00000000" w:rsidRPr="00EB735E" w:rsidRDefault="00EB735E" w:rsidP="00EB735E">
      <w:pPr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"We will explore three main aspects</w:t>
      </w:r>
      <w:r w:rsidRPr="00EB735E">
        <w:rPr>
          <w:rFonts w:ascii="Georgia" w:hAnsi="Georgia"/>
          <w:sz w:val="24"/>
          <w:szCs w:val="24"/>
          <w:lang w:val="sr-Latn-RS"/>
        </w:rPr>
        <w:t xml:space="preserve">: </w:t>
      </w:r>
      <w:proofErr w:type="gramStart"/>
      <w:r w:rsidRPr="00EB735E">
        <w:rPr>
          <w:rFonts w:ascii="Georgia" w:hAnsi="Georgia"/>
          <w:sz w:val="24"/>
          <w:szCs w:val="24"/>
          <w:lang w:val="sr-Latn-RS"/>
        </w:rPr>
        <w:t>...“</w:t>
      </w:r>
      <w:proofErr w:type="gramEnd"/>
    </w:p>
    <w:p w:rsidR="00000000" w:rsidRPr="00EB735E" w:rsidRDefault="00EB735E" w:rsidP="00EB735E">
      <w:pPr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"Throughout this presentation, we will delve into the following key areas:"</w:t>
      </w: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000000" w:rsidRPr="00EB735E" w:rsidRDefault="00EB735E" w:rsidP="00EB735E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  <w:lang w:val="sr-Latn-RS"/>
        </w:rPr>
        <w:t>A) You should have all the technical information at your fi____________ (easily available).</w:t>
      </w:r>
    </w:p>
    <w:p w:rsidR="00000000" w:rsidRPr="00EB735E" w:rsidRDefault="00EB735E" w:rsidP="00EB735E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  <w:lang w:val="sr-Latn-RS"/>
        </w:rPr>
        <w:t>B) Give your presentation a personal t_______ (aim it directly at your audience’s needs).</w:t>
      </w:r>
    </w:p>
    <w:p w:rsidR="00000000" w:rsidRPr="00EB735E" w:rsidRDefault="00EB735E" w:rsidP="00EB735E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  <w:lang w:val="sr-Latn-RS"/>
        </w:rPr>
        <w:t>C) You’ll get loads of interruptions, but just go with the f________ (let things happen).</w:t>
      </w:r>
    </w:p>
    <w:p w:rsidR="00000000" w:rsidRPr="00EB735E" w:rsidRDefault="00EB735E" w:rsidP="00EB735E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  <w:lang w:val="sr-Latn-RS"/>
        </w:rPr>
        <w:t>D) Don’t get too carried aw___</w:t>
      </w:r>
      <w:r w:rsidRPr="00EB735E">
        <w:rPr>
          <w:rFonts w:ascii="Georgia" w:hAnsi="Georgia"/>
          <w:sz w:val="24"/>
          <w:szCs w:val="24"/>
          <w:lang w:val="sr-Latn-RS"/>
        </w:rPr>
        <w:t>______ (be overenthusiastic).</w:t>
      </w:r>
    </w:p>
    <w:p w:rsidR="00000000" w:rsidRPr="00EB735E" w:rsidRDefault="00EB735E" w:rsidP="00EB735E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  <w:lang w:val="sr-Latn-RS"/>
        </w:rPr>
        <w:t>E) Have a few gimmicks up your sl__________ (plan some clever surprises).</w:t>
      </w:r>
    </w:p>
    <w:p w:rsidR="00000000" w:rsidRPr="00EB735E" w:rsidRDefault="00EB735E" w:rsidP="00EB735E">
      <w:pPr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  <w:lang w:val="sr-Latn-RS"/>
        </w:rPr>
        <w:lastRenderedPageBreak/>
        <w:t>F) It really</w:t>
      </w:r>
      <w:r w:rsidRPr="00EB735E">
        <w:rPr>
          <w:rFonts w:ascii="Georgia" w:hAnsi="Georgia"/>
          <w:sz w:val="24"/>
          <w:szCs w:val="24"/>
          <w:lang w:val="sr-Latn-RS"/>
        </w:rPr>
        <w:t xml:space="preserve"> is essential that you do your ho______________ (prepare very carefully).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Indicating a shift in focus:</w:t>
      </w:r>
    </w:p>
    <w:p w:rsidR="00000000" w:rsidRPr="00EB735E" w:rsidRDefault="00EB735E" w:rsidP="00EB735E">
      <w:pPr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Now, let's turn our attention to...</w:t>
      </w:r>
    </w:p>
    <w:p w:rsidR="00000000" w:rsidRPr="00EB735E" w:rsidRDefault="00EB735E" w:rsidP="00EB735E">
      <w:pPr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Moving on to another aspect...</w:t>
      </w:r>
    </w:p>
    <w:p w:rsidR="00000000" w:rsidRPr="00EB735E" w:rsidRDefault="00EB735E" w:rsidP="00EB735E">
      <w:pPr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Let's explore a different angle...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Introducing a related point:</w:t>
      </w:r>
    </w:p>
    <w:p w:rsidR="00000000" w:rsidRPr="00EB735E" w:rsidRDefault="00EB735E" w:rsidP="00EB735E">
      <w:pPr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Building on that idea...</w:t>
      </w:r>
    </w:p>
    <w:p w:rsidR="00000000" w:rsidRPr="00EB735E" w:rsidRDefault="00EB735E" w:rsidP="00EB735E">
      <w:pPr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 xml:space="preserve">Additionally, we should </w:t>
      </w:r>
      <w:r w:rsidRPr="00EB735E">
        <w:rPr>
          <w:rFonts w:ascii="Georgia" w:hAnsi="Georgia"/>
          <w:sz w:val="24"/>
          <w:szCs w:val="24"/>
        </w:rPr>
        <w:t>consider...</w:t>
      </w:r>
    </w:p>
    <w:p w:rsidR="00000000" w:rsidRPr="00EB735E" w:rsidRDefault="00EB735E" w:rsidP="00EB735E">
      <w:pPr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Another key aspect to consider is...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Connecting ideas:</w:t>
      </w:r>
    </w:p>
    <w:p w:rsidR="00000000" w:rsidRPr="00EB735E" w:rsidRDefault="00EB735E" w:rsidP="00EB735E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This leads us to the next point...</w:t>
      </w:r>
    </w:p>
    <w:p w:rsidR="00000000" w:rsidRPr="00EB735E" w:rsidRDefault="00EB735E" w:rsidP="00EB735E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In relation to that...</w:t>
      </w:r>
    </w:p>
    <w:p w:rsidR="00000000" w:rsidRPr="00EB735E" w:rsidRDefault="00EB735E" w:rsidP="00EB735E">
      <w:pPr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Similarly, we can also consider...</w:t>
      </w: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infinitive and the </w:t>
      </w:r>
      <w:r w:rsidRPr="00EB735E">
        <w:rPr>
          <w:rFonts w:ascii="Georgia" w:hAnsi="Georgia"/>
          <w:i/>
          <w:iCs/>
          <w:sz w:val="24"/>
          <w:szCs w:val="24"/>
        </w:rPr>
        <w:t>-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ing</w:t>
      </w:r>
      <w:proofErr w:type="spellEnd"/>
      <w:r w:rsidRPr="00EB735E">
        <w:rPr>
          <w:rFonts w:ascii="Georgia" w:hAnsi="Georgia"/>
          <w:sz w:val="24"/>
          <w:szCs w:val="24"/>
        </w:rPr>
        <w:t> form (the present participle) can each be used after certain verbs. Verbs followed by 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infinitive include: </w:t>
      </w:r>
      <w:r w:rsidRPr="00EB735E">
        <w:rPr>
          <w:rFonts w:ascii="Georgia" w:hAnsi="Georgia"/>
          <w:i/>
          <w:iCs/>
          <w:sz w:val="24"/>
          <w:szCs w:val="24"/>
        </w:rPr>
        <w:t>agree, arrange, attempt, choose, decide, fail, hope, learn, manage, offer, plan, seem.</w:t>
      </w:r>
    </w:p>
    <w:p w:rsidR="00000000" w:rsidRPr="00EB735E" w:rsidRDefault="00EB735E" w:rsidP="00EB735E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The driver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attempted to remove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 xml:space="preserve">the flat 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tyre</w:t>
      </w:r>
      <w:proofErr w:type="spellEnd"/>
      <w:r w:rsidRPr="00EB735E">
        <w:rPr>
          <w:rFonts w:ascii="Georgia" w:hAnsi="Georgia"/>
          <w:i/>
          <w:iCs/>
          <w:sz w:val="24"/>
          <w:szCs w:val="24"/>
        </w:rPr>
        <w:t>.</w:t>
      </w:r>
    </w:p>
    <w:p w:rsidR="00000000" w:rsidRPr="00EB735E" w:rsidRDefault="00EB735E" w:rsidP="00EB735E">
      <w:pPr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I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hope to see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you again at the next meeting.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 </w:t>
      </w:r>
    </w:p>
    <w:p w:rsidR="00000000" w:rsidRPr="00EB735E" w:rsidRDefault="00EB735E" w:rsidP="00EB735E">
      <w:pPr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Verbs followed by an </w:t>
      </w:r>
      <w:r w:rsidRPr="00EB735E">
        <w:rPr>
          <w:rFonts w:ascii="Georgia" w:hAnsi="Georgia"/>
          <w:b/>
          <w:bCs/>
          <w:sz w:val="24"/>
          <w:szCs w:val="24"/>
        </w:rPr>
        <w:t>object</w:t>
      </w:r>
      <w:r w:rsidRPr="00EB735E">
        <w:rPr>
          <w:rFonts w:ascii="Georgia" w:hAnsi="Georgia"/>
          <w:sz w:val="24"/>
          <w:szCs w:val="24"/>
        </w:rPr>
        <w:t> + 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b/>
          <w:bCs/>
          <w:sz w:val="24"/>
          <w:szCs w:val="24"/>
        </w:rPr>
        <w:t>infinitive</w:t>
      </w:r>
      <w:r w:rsidRPr="00EB735E">
        <w:rPr>
          <w:rFonts w:ascii="Georgia" w:hAnsi="Georgia"/>
          <w:sz w:val="24"/>
          <w:szCs w:val="24"/>
        </w:rPr>
        <w:t> include: </w:t>
      </w:r>
      <w:r w:rsidRPr="00EB735E">
        <w:rPr>
          <w:rFonts w:ascii="Georgia" w:hAnsi="Georgia"/>
          <w:i/>
          <w:iCs/>
          <w:sz w:val="24"/>
          <w:szCs w:val="24"/>
        </w:rPr>
        <w:t>advise, allow, command, forbid, force, invite, order, persuade, re</w:t>
      </w:r>
      <w:r w:rsidRPr="00EB735E">
        <w:rPr>
          <w:rFonts w:ascii="Georgia" w:hAnsi="Georgia"/>
          <w:i/>
          <w:iCs/>
          <w:sz w:val="24"/>
          <w:szCs w:val="24"/>
        </w:rPr>
        <w:t>mind, teach, tell.</w:t>
      </w:r>
    </w:p>
    <w:p w:rsidR="00000000" w:rsidRPr="00EB735E" w:rsidRDefault="00EB735E" w:rsidP="00EB735E">
      <w:pPr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Peter advised Ron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call the polic</w:t>
      </w:r>
      <w:r w:rsidRPr="00EB735E">
        <w:rPr>
          <w:rFonts w:ascii="Georgia" w:hAnsi="Georgia"/>
          <w:i/>
          <w:iCs/>
          <w:sz w:val="24"/>
          <w:szCs w:val="24"/>
        </w:rPr>
        <w:t>e</w:t>
      </w:r>
      <w:r w:rsidRPr="00EB735E">
        <w:rPr>
          <w:rFonts w:ascii="Georgia" w:hAnsi="Georgia"/>
          <w:sz w:val="24"/>
          <w:szCs w:val="24"/>
        </w:rPr>
        <w:t>.</w:t>
      </w:r>
    </w:p>
    <w:p w:rsidR="00000000" w:rsidRPr="00EB735E" w:rsidRDefault="00EB735E" w:rsidP="00EB735E">
      <w:pPr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Esther reminded her teacher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set some revision</w:t>
      </w:r>
      <w:r w:rsidRPr="00EB735E">
        <w:rPr>
          <w:rFonts w:ascii="Georgia" w:hAnsi="Georgia"/>
          <w:sz w:val="24"/>
          <w:szCs w:val="24"/>
        </w:rPr>
        <w:t>.</w:t>
      </w:r>
    </w:p>
    <w:p w:rsidR="00000000" w:rsidRPr="00EB735E" w:rsidRDefault="00EB735E" w:rsidP="00EB735E">
      <w:pPr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Verbs that can be followed </w:t>
      </w:r>
      <w:r w:rsidRPr="00EB735E">
        <w:rPr>
          <w:rFonts w:ascii="Georgia" w:hAnsi="Georgia"/>
          <w:i/>
          <w:iCs/>
          <w:sz w:val="24"/>
          <w:szCs w:val="24"/>
        </w:rPr>
        <w:t>either</w:t>
      </w:r>
      <w:r w:rsidRPr="00EB735E">
        <w:rPr>
          <w:rFonts w:ascii="Georgia" w:hAnsi="Georgia"/>
          <w:sz w:val="24"/>
          <w:szCs w:val="24"/>
        </w:rPr>
        <w:t> directly by 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b/>
          <w:bCs/>
          <w:sz w:val="24"/>
          <w:szCs w:val="24"/>
        </w:rPr>
        <w:t>infinitive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or</w:t>
      </w:r>
      <w:r w:rsidRPr="00EB735E">
        <w:rPr>
          <w:rFonts w:ascii="Georgia" w:hAnsi="Georgia"/>
          <w:sz w:val="24"/>
          <w:szCs w:val="24"/>
        </w:rPr>
        <w:t> by an </w:t>
      </w:r>
      <w:r w:rsidRPr="00EB735E">
        <w:rPr>
          <w:rFonts w:ascii="Georgia" w:hAnsi="Georgia"/>
          <w:b/>
          <w:bCs/>
          <w:sz w:val="24"/>
          <w:szCs w:val="24"/>
        </w:rPr>
        <w:t>object</w:t>
      </w:r>
      <w:r w:rsidRPr="00EB735E">
        <w:rPr>
          <w:rFonts w:ascii="Georgia" w:hAnsi="Georgia"/>
          <w:sz w:val="24"/>
          <w:szCs w:val="24"/>
        </w:rPr>
        <w:t> + 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b/>
          <w:bCs/>
          <w:sz w:val="24"/>
          <w:szCs w:val="24"/>
        </w:rPr>
        <w:t>infinitive</w:t>
      </w:r>
      <w:r w:rsidRPr="00EB735E">
        <w:rPr>
          <w:rFonts w:ascii="Georgia" w:hAnsi="Georgia"/>
          <w:sz w:val="24"/>
          <w:szCs w:val="24"/>
        </w:rPr>
        <w:t> include: </w:t>
      </w:r>
      <w:r w:rsidRPr="00EB735E">
        <w:rPr>
          <w:rFonts w:ascii="Georgia" w:hAnsi="Georgia"/>
          <w:i/>
          <w:iCs/>
          <w:sz w:val="24"/>
          <w:szCs w:val="24"/>
        </w:rPr>
        <w:t>ask, expect, help, intend, like, love, hate, mean, prefer, want, wish.</w:t>
      </w:r>
    </w:p>
    <w:p w:rsidR="00000000" w:rsidRPr="00EB735E" w:rsidRDefault="00EB735E" w:rsidP="00EB735E">
      <w:pPr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I certainly intended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go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the party.</w:t>
      </w:r>
    </w:p>
    <w:p w:rsidR="00000000" w:rsidRPr="00EB735E" w:rsidRDefault="00EB735E" w:rsidP="00EB735E">
      <w:pPr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lastRenderedPageBreak/>
        <w:t>We really expected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Sally to pass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the exam.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Verbs followed by the </w:t>
      </w:r>
      <w:r w:rsidRPr="00EB735E">
        <w:rPr>
          <w:rFonts w:ascii="Georgia" w:hAnsi="Georgia"/>
          <w:i/>
          <w:iCs/>
          <w:sz w:val="24"/>
          <w:szCs w:val="24"/>
        </w:rPr>
        <w:t>-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ing</w:t>
      </w:r>
      <w:proofErr w:type="spellEnd"/>
      <w:r w:rsidRPr="00EB735E">
        <w:rPr>
          <w:rFonts w:ascii="Georgia" w:hAnsi="Georgia"/>
          <w:sz w:val="24"/>
          <w:szCs w:val="24"/>
        </w:rPr>
        <w:t> form include: </w:t>
      </w:r>
      <w:r w:rsidRPr="00EB735E">
        <w:rPr>
          <w:rFonts w:ascii="Georgia" w:hAnsi="Georgia"/>
          <w:i/>
          <w:iCs/>
          <w:sz w:val="24"/>
          <w:szCs w:val="24"/>
        </w:rPr>
        <w:t>avoid, be used to, delay, dislike, escape, finish, forgive, give up, go on, imagine.</w:t>
      </w:r>
    </w:p>
    <w:p w:rsidR="00000000" w:rsidRPr="00EB735E" w:rsidRDefault="00EB735E" w:rsidP="00EB735E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I usually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avoid going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into town late at night.</w:t>
      </w:r>
    </w:p>
    <w:p w:rsidR="00000000" w:rsidRPr="00EB735E" w:rsidRDefault="00EB735E" w:rsidP="00EB735E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Miriam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hates peeling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potatoes.</w:t>
      </w:r>
    </w:p>
    <w:p w:rsidR="00000000" w:rsidRPr="00EB735E" w:rsidRDefault="00EB735E" w:rsidP="00EB735E">
      <w:pPr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Have you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finished r</w:t>
      </w:r>
      <w:r w:rsidRPr="00EB735E">
        <w:rPr>
          <w:rFonts w:ascii="Georgia" w:hAnsi="Georgia"/>
          <w:i/>
          <w:iCs/>
          <w:sz w:val="24"/>
          <w:szCs w:val="24"/>
        </w:rPr>
        <w:t>eading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that book yet?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Some verbs may be followed either by 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infinitive or by the </w:t>
      </w:r>
      <w:r w:rsidRPr="00EB735E">
        <w:rPr>
          <w:rFonts w:ascii="Georgia" w:hAnsi="Georgia"/>
          <w:i/>
          <w:iCs/>
          <w:sz w:val="24"/>
          <w:szCs w:val="24"/>
        </w:rPr>
        <w:t>-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ing</w:t>
      </w:r>
      <w:proofErr w:type="spellEnd"/>
      <w:r w:rsidRPr="00EB735E">
        <w:rPr>
          <w:rFonts w:ascii="Georgia" w:hAnsi="Georgia"/>
          <w:sz w:val="24"/>
          <w:szCs w:val="24"/>
        </w:rPr>
        <w:t> form with little or no change in meaning. These verbs include: </w:t>
      </w:r>
      <w:r w:rsidRPr="00EB735E">
        <w:rPr>
          <w:rFonts w:ascii="Georgia" w:hAnsi="Georgia"/>
          <w:i/>
          <w:iCs/>
          <w:sz w:val="24"/>
          <w:szCs w:val="24"/>
        </w:rPr>
        <w:t>begin, start, cease, continue, intend, like, love, hate, prefer.</w:t>
      </w:r>
    </w:p>
    <w:p w:rsidR="00000000" w:rsidRPr="00EB735E" w:rsidRDefault="00EB735E" w:rsidP="00EB735E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He began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run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around shouting.</w:t>
      </w:r>
    </w:p>
    <w:p w:rsidR="00000000" w:rsidRPr="00EB735E" w:rsidRDefault="00EB735E" w:rsidP="00EB735E">
      <w:pPr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He began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running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around shouting.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Some verbs may be followed either by the 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to</w:t>
      </w:r>
      <w:proofErr w:type="spellEnd"/>
      <w:r w:rsidRPr="00EB735E">
        <w:rPr>
          <w:rFonts w:ascii="Georgia" w:hAnsi="Georgia"/>
          <w:sz w:val="24"/>
          <w:szCs w:val="24"/>
        </w:rPr>
        <w:t> infinitive or by the </w:t>
      </w:r>
      <w:r w:rsidRPr="00EB735E">
        <w:rPr>
          <w:rFonts w:ascii="Georgia" w:hAnsi="Georgia"/>
          <w:i/>
          <w:iCs/>
          <w:sz w:val="24"/>
          <w:szCs w:val="24"/>
        </w:rPr>
        <w:t>-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ing</w:t>
      </w:r>
      <w:proofErr w:type="spellEnd"/>
      <w:r w:rsidRPr="00EB735E">
        <w:rPr>
          <w:rFonts w:ascii="Georgia" w:hAnsi="Georgia"/>
          <w:sz w:val="24"/>
          <w:szCs w:val="24"/>
        </w:rPr>
        <w:t> form but the meaning of the sentence changes depending on the form that is used. These verbs include: </w:t>
      </w:r>
      <w:r w:rsidRPr="00EB735E">
        <w:rPr>
          <w:rFonts w:ascii="Georgia" w:hAnsi="Georgia"/>
          <w:i/>
          <w:iCs/>
          <w:sz w:val="24"/>
          <w:szCs w:val="24"/>
        </w:rPr>
        <w:t>try, forget, remember.</w:t>
      </w:r>
    </w:p>
    <w:p w:rsidR="00000000" w:rsidRPr="00EB735E" w:rsidRDefault="00EB735E" w:rsidP="00EB735E">
      <w:pPr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I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remembered to switch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the lights off before we went out.</w:t>
      </w:r>
    </w:p>
    <w:p w:rsidR="00000000" w:rsidRPr="00EB735E" w:rsidRDefault="00EB735E" w:rsidP="00EB735E">
      <w:pPr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I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remember switching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the lights off b</w:t>
      </w:r>
      <w:r w:rsidRPr="00EB735E">
        <w:rPr>
          <w:rFonts w:ascii="Georgia" w:hAnsi="Georgia"/>
          <w:i/>
          <w:iCs/>
          <w:sz w:val="24"/>
          <w:szCs w:val="24"/>
        </w:rPr>
        <w:t>efore we went out.</w:t>
      </w:r>
    </w:p>
    <w:p w:rsidR="00000000" w:rsidRPr="00EB735E" w:rsidRDefault="00EB735E" w:rsidP="00EB735E">
      <w:pPr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She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tried to talk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him, but his secretary wouldn’t put the call through.</w:t>
      </w:r>
    </w:p>
    <w:p w:rsidR="00000000" w:rsidRPr="00EB735E" w:rsidRDefault="00EB735E" w:rsidP="00EB735E">
      <w:pPr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She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tried talking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to him, but he wouldn’t listen.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 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Use of the verb followed by the </w:t>
      </w:r>
      <w:r w:rsidRPr="00EB735E">
        <w:rPr>
          <w:rFonts w:ascii="Georgia" w:hAnsi="Georgia"/>
          <w:i/>
          <w:iCs/>
          <w:sz w:val="24"/>
          <w:szCs w:val="24"/>
        </w:rPr>
        <w:t>-</w:t>
      </w:r>
      <w:proofErr w:type="spellStart"/>
      <w:r w:rsidRPr="00EB735E">
        <w:rPr>
          <w:rFonts w:ascii="Georgia" w:hAnsi="Georgia"/>
          <w:i/>
          <w:iCs/>
          <w:sz w:val="24"/>
          <w:szCs w:val="24"/>
        </w:rPr>
        <w:t>ing</w:t>
      </w:r>
      <w:proofErr w:type="spellEnd"/>
      <w:r w:rsidRPr="00EB735E">
        <w:rPr>
          <w:rFonts w:ascii="Georgia" w:hAnsi="Georgia"/>
          <w:sz w:val="24"/>
          <w:szCs w:val="24"/>
        </w:rPr>
        <w:t> form concentrates on what happens. The second verb is really the object of the first one. These verbs include: </w:t>
      </w:r>
      <w:r w:rsidRPr="00EB735E">
        <w:rPr>
          <w:rFonts w:ascii="Georgia" w:hAnsi="Georgia"/>
          <w:i/>
          <w:iCs/>
          <w:sz w:val="24"/>
          <w:szCs w:val="24"/>
        </w:rPr>
        <w:t>remember, forget, try.</w:t>
      </w:r>
    </w:p>
    <w:p w:rsidR="00000000" w:rsidRPr="00EB735E" w:rsidRDefault="00EB735E" w:rsidP="00EB735E">
      <w:pPr>
        <w:numPr>
          <w:ilvl w:val="0"/>
          <w:numId w:val="14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I definitely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rem</w:t>
      </w:r>
      <w:r w:rsidRPr="00EB735E">
        <w:rPr>
          <w:rFonts w:ascii="Georgia" w:hAnsi="Georgia"/>
          <w:i/>
          <w:iCs/>
          <w:sz w:val="24"/>
          <w:szCs w:val="24"/>
        </w:rPr>
        <w:t>ember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b/>
          <w:bCs/>
          <w:sz w:val="24"/>
          <w:szCs w:val="24"/>
        </w:rPr>
        <w:t>switching the lights off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before we went out.</w:t>
      </w:r>
    </w:p>
    <w:p w:rsidR="00000000" w:rsidRPr="00EB735E" w:rsidRDefault="00EB735E" w:rsidP="00EB735E">
      <w:pPr>
        <w:numPr>
          <w:ilvl w:val="0"/>
          <w:numId w:val="14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i/>
          <w:iCs/>
          <w:sz w:val="24"/>
          <w:szCs w:val="24"/>
        </w:rPr>
        <w:t>She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i/>
          <w:iCs/>
          <w:sz w:val="24"/>
          <w:szCs w:val="24"/>
        </w:rPr>
        <w:t>tried</w:t>
      </w:r>
      <w:r w:rsidRPr="00EB735E">
        <w:rPr>
          <w:rFonts w:ascii="Georgia" w:hAnsi="Georgia"/>
          <w:sz w:val="24"/>
          <w:szCs w:val="24"/>
        </w:rPr>
        <w:t> </w:t>
      </w:r>
      <w:r w:rsidRPr="00EB735E">
        <w:rPr>
          <w:rFonts w:ascii="Georgia" w:hAnsi="Georgia"/>
          <w:b/>
          <w:bCs/>
          <w:sz w:val="24"/>
          <w:szCs w:val="24"/>
        </w:rPr>
        <w:t>talking to hi</w:t>
      </w:r>
      <w:r w:rsidRPr="00EB735E">
        <w:rPr>
          <w:rFonts w:ascii="Georgia" w:hAnsi="Georgia"/>
          <w:b/>
          <w:bCs/>
          <w:sz w:val="24"/>
          <w:szCs w:val="24"/>
        </w:rPr>
        <w:t>m</w:t>
      </w:r>
      <w:r w:rsidRPr="00EB735E">
        <w:rPr>
          <w:rFonts w:ascii="Georgia" w:hAnsi="Georgia"/>
          <w:i/>
          <w:iCs/>
          <w:sz w:val="24"/>
          <w:szCs w:val="24"/>
        </w:rPr>
        <w:t>, but he wouldn’t listen.</w:t>
      </w: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Handling interruptions:</w:t>
      </w:r>
    </w:p>
    <w:p w:rsidR="00000000" w:rsidRPr="00EB735E" w:rsidRDefault="00EB735E" w:rsidP="00EB735E">
      <w:pPr>
        <w:numPr>
          <w:ilvl w:val="0"/>
          <w:numId w:val="1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"I appreciate your input, and I'll address that shortly."</w:t>
      </w:r>
    </w:p>
    <w:p w:rsidR="00000000" w:rsidRPr="00EB735E" w:rsidRDefault="00EB735E" w:rsidP="00EB735E">
      <w:pPr>
        <w:numPr>
          <w:ilvl w:val="0"/>
          <w:numId w:val="1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"Let me finish my point, and then I'll gladly answer your question."</w:t>
      </w:r>
    </w:p>
    <w:p w:rsidR="00000000" w:rsidRPr="00EB735E" w:rsidRDefault="00EB735E" w:rsidP="00EB735E">
      <w:pPr>
        <w:numPr>
          <w:ilvl w:val="0"/>
          <w:numId w:val="15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"I understand you have a different opinion, and we can discuss it during the Q&amp;A session."</w:t>
      </w:r>
    </w:p>
    <w:p w:rsidR="00EB735E" w:rsidRPr="00EB735E" w:rsidRDefault="00EB735E" w:rsidP="00EB735E">
      <w:p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b/>
          <w:bCs/>
          <w:sz w:val="24"/>
          <w:szCs w:val="24"/>
        </w:rPr>
        <w:t>Redirecting questions for later discussion:</w:t>
      </w:r>
    </w:p>
    <w:p w:rsidR="00000000" w:rsidRPr="00EB735E" w:rsidRDefault="00EB735E" w:rsidP="00EB735E">
      <w:pPr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lastRenderedPageBreak/>
        <w:t>"That's a great question, and I believe it's best suited for our upcoming discussion on [specific topic]."</w:t>
      </w:r>
    </w:p>
    <w:p w:rsidR="00000000" w:rsidRPr="00EB735E" w:rsidRDefault="00EB735E" w:rsidP="00EB735E">
      <w:pPr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"I'd love to explore that question further, but due to time constr</w:t>
      </w:r>
      <w:r w:rsidRPr="00EB735E">
        <w:rPr>
          <w:rFonts w:ascii="Georgia" w:hAnsi="Georgia"/>
          <w:sz w:val="24"/>
          <w:szCs w:val="24"/>
        </w:rPr>
        <w:t>aints, I will address it during the Q&amp;A session."</w:t>
      </w:r>
    </w:p>
    <w:p w:rsidR="00000000" w:rsidRPr="00EB735E" w:rsidRDefault="00EB735E" w:rsidP="00EB735E">
      <w:pPr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"Your question raises an important point that we will cover in detail in the next section."</w:t>
      </w:r>
    </w:p>
    <w:p w:rsidR="00EB735E" w:rsidRDefault="00EB735E">
      <w:pPr>
        <w:rPr>
          <w:rFonts w:ascii="Georgia" w:hAnsi="Georgia"/>
          <w:sz w:val="24"/>
          <w:szCs w:val="24"/>
          <w:lang w:val="sr-Latn-RS"/>
        </w:rPr>
      </w:pP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 xml:space="preserve">Presenter (John): Good afternoon, everyone. Thank you for joining me today. My name is John, and I am the Project Manager for the new software development project. Today, I'll be providing an </w:t>
      </w:r>
      <w:r w:rsidRPr="00EB735E">
        <w:rPr>
          <w:rFonts w:ascii="Georgia" w:hAnsi="Georgia"/>
          <w:sz w:val="24"/>
          <w:szCs w:val="24"/>
        </w:rPr>
        <w:t>update on our progress and outlining our future plans. Let's begin.</w:t>
      </w: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Interrupter (Sarah): Excuse me, John, I have a question.</w:t>
      </w: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Presenter (John): Of course, Sarah. Please go ahead.</w:t>
      </w: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Interrupter (Sarah): I apologize for interrupting, but before you proceed, could you clarify the timeline for the project completion?</w:t>
      </w: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 xml:space="preserve">Presenter (John): That's a valid question, Sarah. Thank you for bringing it up. We anticipate completing the project within six months, which includes development, testing, and implementation </w:t>
      </w:r>
      <w:r w:rsidRPr="00EB735E">
        <w:rPr>
          <w:rFonts w:ascii="Georgia" w:hAnsi="Georgia"/>
          <w:sz w:val="24"/>
          <w:szCs w:val="24"/>
        </w:rPr>
        <w:t>phases. We are working diligently to adhere to the proposed timeline and deliver a high-quality product.</w:t>
      </w: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Interrupter (Sarah): Thank you for the clarification, John. Please continue.</w:t>
      </w:r>
    </w:p>
    <w:p w:rsidR="00000000" w:rsidRPr="00EB735E" w:rsidRDefault="00EB735E" w:rsidP="00EB735E">
      <w:pPr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EB735E">
        <w:rPr>
          <w:rFonts w:ascii="Georgia" w:hAnsi="Georgia"/>
          <w:sz w:val="24"/>
          <w:szCs w:val="24"/>
        </w:rPr>
        <w:t>Presenter (John): Thank you, Sarah. Now, let's dive into the progress we've made so far...</w:t>
      </w:r>
    </w:p>
    <w:p w:rsidR="00EB735E" w:rsidRPr="00EB735E" w:rsidRDefault="00EB735E">
      <w:pPr>
        <w:rPr>
          <w:rFonts w:ascii="Georgia" w:hAnsi="Georgia"/>
          <w:sz w:val="24"/>
          <w:szCs w:val="24"/>
          <w:lang w:val="sr-Latn-RS"/>
        </w:rPr>
      </w:pPr>
      <w:bookmarkStart w:id="0" w:name="_GoBack"/>
      <w:bookmarkEnd w:id="0"/>
    </w:p>
    <w:sectPr w:rsidR="00EB735E" w:rsidRPr="00EB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6F8"/>
    <w:multiLevelType w:val="hybridMultilevel"/>
    <w:tmpl w:val="A524CC52"/>
    <w:lvl w:ilvl="0" w:tplc="209E8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C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45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84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C7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C1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A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8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CB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E5119A"/>
    <w:multiLevelType w:val="hybridMultilevel"/>
    <w:tmpl w:val="EF426810"/>
    <w:lvl w:ilvl="0" w:tplc="B2F4C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26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8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0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A0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C3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722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8D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6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759FA"/>
    <w:multiLevelType w:val="hybridMultilevel"/>
    <w:tmpl w:val="114C14F0"/>
    <w:lvl w:ilvl="0" w:tplc="7E748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0B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0C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4C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46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A0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AC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E2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25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763918"/>
    <w:multiLevelType w:val="hybridMultilevel"/>
    <w:tmpl w:val="1EF4F668"/>
    <w:lvl w:ilvl="0" w:tplc="ABC4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9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0B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EF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4D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6D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2A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1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86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D053C4"/>
    <w:multiLevelType w:val="hybridMultilevel"/>
    <w:tmpl w:val="78CC866C"/>
    <w:lvl w:ilvl="0" w:tplc="5B342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4D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06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A1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09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43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05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6D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6A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5F743F"/>
    <w:multiLevelType w:val="hybridMultilevel"/>
    <w:tmpl w:val="CC18687A"/>
    <w:lvl w:ilvl="0" w:tplc="7A20A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8C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4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0F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6C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6D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A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8F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27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A62C42"/>
    <w:multiLevelType w:val="hybridMultilevel"/>
    <w:tmpl w:val="144AA6E6"/>
    <w:lvl w:ilvl="0" w:tplc="66844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0A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47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6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23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0E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60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6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4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8702DC"/>
    <w:multiLevelType w:val="hybridMultilevel"/>
    <w:tmpl w:val="CCCE79B8"/>
    <w:lvl w:ilvl="0" w:tplc="27206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23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2B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64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67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6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E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0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E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D35F35"/>
    <w:multiLevelType w:val="hybridMultilevel"/>
    <w:tmpl w:val="8110EB14"/>
    <w:lvl w:ilvl="0" w:tplc="EEA03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8E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EA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28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C9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40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E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AA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0C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954939"/>
    <w:multiLevelType w:val="hybridMultilevel"/>
    <w:tmpl w:val="89725F16"/>
    <w:lvl w:ilvl="0" w:tplc="673E5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27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8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E7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65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6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4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2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20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CE7313"/>
    <w:multiLevelType w:val="hybridMultilevel"/>
    <w:tmpl w:val="06B841E4"/>
    <w:lvl w:ilvl="0" w:tplc="4AE6A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C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0F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20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C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AF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E7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01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06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AA2DAD"/>
    <w:multiLevelType w:val="hybridMultilevel"/>
    <w:tmpl w:val="112C13DA"/>
    <w:lvl w:ilvl="0" w:tplc="10AA8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24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E7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2B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46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04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24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C1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40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986D8A"/>
    <w:multiLevelType w:val="hybridMultilevel"/>
    <w:tmpl w:val="08AE6B24"/>
    <w:lvl w:ilvl="0" w:tplc="9D680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46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4F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8F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60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25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0A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E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8A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082A86"/>
    <w:multiLevelType w:val="hybridMultilevel"/>
    <w:tmpl w:val="1BF85976"/>
    <w:lvl w:ilvl="0" w:tplc="766A1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62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E9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E1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C2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E7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26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4B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3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796943"/>
    <w:multiLevelType w:val="hybridMultilevel"/>
    <w:tmpl w:val="11E003D4"/>
    <w:lvl w:ilvl="0" w:tplc="55AAA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03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A8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2D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E1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CF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AB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45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E1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DE0833"/>
    <w:multiLevelType w:val="hybridMultilevel"/>
    <w:tmpl w:val="7B026A58"/>
    <w:lvl w:ilvl="0" w:tplc="27BA6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45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E9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26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4D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C9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04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1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0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F16C9E"/>
    <w:multiLevelType w:val="hybridMultilevel"/>
    <w:tmpl w:val="6B563F88"/>
    <w:lvl w:ilvl="0" w:tplc="C4F8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C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44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03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A7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CE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ED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08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42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2"/>
  </w:num>
  <w:num w:numId="5">
    <w:abstractNumId w:val="13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26"/>
    <w:rsid w:val="004253EC"/>
    <w:rsid w:val="00CA2326"/>
    <w:rsid w:val="00E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3543"/>
  <w15:chartTrackingRefBased/>
  <w15:docId w15:val="{22D4F616-BBC2-426F-8241-FF3917D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79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96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0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0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3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10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107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674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46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99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558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57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67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57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2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95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29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92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63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61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03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03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5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3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55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6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49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69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2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9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3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8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82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16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92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8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37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6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37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5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55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33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0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2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17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58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20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80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26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58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82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84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6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62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81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</dc:creator>
  <cp:keywords/>
  <dc:description/>
  <cp:lastModifiedBy>Miona</cp:lastModifiedBy>
  <cp:revision>2</cp:revision>
  <dcterms:created xsi:type="dcterms:W3CDTF">2023-07-05T08:52:00Z</dcterms:created>
  <dcterms:modified xsi:type="dcterms:W3CDTF">2023-07-05T08:55:00Z</dcterms:modified>
</cp:coreProperties>
</file>