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widowControl w:val="0"/>
        <w:spacing w:after="320" w:lineRule="auto"/>
        <w:contextualSpacing w:val="0"/>
        <w:jc w:val="center"/>
        <w:rPr/>
      </w:pPr>
      <w:r w:rsidDel="00000000" w:rsidR="00000000" w:rsidRPr="00000000">
        <w:rPr>
          <w:rtl w:val="0"/>
        </w:rPr>
        <w:t xml:space="preserve">Vaje 1</w:t>
      </w:r>
    </w:p>
    <w:p w:rsidR="00000000" w:rsidDel="00000000" w:rsidP="00000000" w:rsidRDefault="00000000" w:rsidRPr="00000000" w14:paraId="00000001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tl w:val="0"/>
        </w:rPr>
        <w:t xml:space="preserve">Pinjin</w:t>
      </w:r>
    </w:p>
    <w:p w:rsidR="00000000" w:rsidDel="00000000" w:rsidP="00000000" w:rsidRDefault="00000000" w:rsidRPr="00000000" w14:paraId="00000002">
      <w:pPr>
        <w:widowControl w:val="0"/>
        <w:spacing w:after="320" w:lineRule="auto"/>
        <w:contextualSpacing w:val="0"/>
        <w:jc w:val="center"/>
        <w:rPr/>
      </w:pPr>
      <w:r w:rsidDel="00000000" w:rsidR="00000000" w:rsidRPr="00000000">
        <w:rPr/>
        <w:drawing>
          <wp:inline distB="19050" distT="19050" distL="19050" distR="19050">
            <wp:extent cx="3762375" cy="2093916"/>
            <wp:effectExtent b="0" l="0" r="0" t="0"/>
            <wp:docPr id="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0939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after="320" w:lineRule="auto"/>
        <w:contextualSpacing w:val="0"/>
        <w:jc w:val="left"/>
        <w:rPr/>
      </w:pPr>
      <w:r w:rsidDel="00000000" w:rsidR="00000000" w:rsidRPr="00000000">
        <w:rPr>
          <w:rtl w:val="0"/>
        </w:rPr>
        <w:t xml:space="preserve">Toni</w:t>
      </w:r>
    </w:p>
    <w:p w:rsidR="00000000" w:rsidDel="00000000" w:rsidP="00000000" w:rsidRDefault="00000000" w:rsidRPr="00000000" w14:paraId="00000004">
      <w:pPr>
        <w:widowControl w:val="0"/>
        <w:spacing w:after="320" w:lineRule="auto"/>
        <w:contextualSpacing w:val="0"/>
        <w:jc w:val="center"/>
        <w:rPr/>
      </w:pPr>
      <w:r w:rsidDel="00000000" w:rsidR="00000000" w:rsidRPr="00000000">
        <w:rPr/>
        <w:drawing>
          <wp:inline distB="19050" distT="19050" distL="19050" distR="19050">
            <wp:extent cx="2857500" cy="2009074"/>
            <wp:effectExtent b="0" l="0" r="0" t="0"/>
            <wp:docPr id="2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090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tl w:val="0"/>
        </w:rPr>
        <w:t xml:space="preserve">Osebni zaimki:</w:t>
      </w:r>
    </w:p>
    <w:p w:rsidR="00000000" w:rsidDel="00000000" w:rsidP="00000000" w:rsidRDefault="00000000" w:rsidRPr="00000000" w14:paraId="00000006">
      <w:pPr>
        <w:widowControl w:val="0"/>
        <w:numPr>
          <w:ilvl w:val="0"/>
          <w:numId w:val="1"/>
        </w:numPr>
        <w:ind w:left="720" w:hanging="360"/>
        <w:rPr>
          <w:color w:val="434343"/>
        </w:rPr>
      </w:pPr>
      <w:r w:rsidDel="00000000" w:rsidR="00000000" w:rsidRPr="00000000">
        <w:rPr>
          <w:rFonts w:ascii="SimSun" w:cs="SimSun" w:eastAsia="SimSun" w:hAnsi="SimSun"/>
          <w:color w:val="434343"/>
          <w:sz w:val="34"/>
          <w:szCs w:val="34"/>
          <w:rtl w:val="0"/>
        </w:rPr>
        <w:t xml:space="preserve">我</w:t>
      </w:r>
      <w:r w:rsidDel="00000000" w:rsidR="00000000" w:rsidRPr="00000000">
        <w:rPr>
          <w:color w:val="434343"/>
          <w:sz w:val="24"/>
          <w:szCs w:val="24"/>
          <w:rtl w:val="0"/>
        </w:rPr>
        <w:t xml:space="preserve"> wǒ = jaz</w:t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ind w:left="720" w:hanging="360"/>
        <w:rPr>
          <w:color w:val="434343"/>
        </w:rPr>
      </w:pPr>
      <w:r w:rsidDel="00000000" w:rsidR="00000000" w:rsidRPr="00000000">
        <w:rPr>
          <w:rFonts w:ascii="SimSun" w:cs="SimSun" w:eastAsia="SimSun" w:hAnsi="SimSun"/>
          <w:color w:val="434343"/>
          <w:sz w:val="34"/>
          <w:szCs w:val="34"/>
          <w:rtl w:val="0"/>
        </w:rPr>
        <w:t xml:space="preserve">你</w:t>
      </w:r>
      <w:r w:rsidDel="00000000" w:rsidR="00000000" w:rsidRPr="00000000">
        <w:rPr>
          <w:color w:val="434343"/>
          <w:sz w:val="24"/>
          <w:szCs w:val="24"/>
          <w:rtl w:val="0"/>
        </w:rPr>
        <w:t xml:space="preserve"> nǐ = ti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1"/>
        </w:numPr>
        <w:ind w:left="720" w:hanging="360"/>
        <w:rPr>
          <w:color w:val="434343"/>
        </w:rPr>
      </w:pPr>
      <w:r w:rsidDel="00000000" w:rsidR="00000000" w:rsidRPr="00000000">
        <w:rPr>
          <w:rFonts w:ascii="SimSun" w:cs="SimSun" w:eastAsia="SimSun" w:hAnsi="SimSun"/>
          <w:color w:val="434343"/>
          <w:sz w:val="34"/>
          <w:szCs w:val="34"/>
          <w:rtl w:val="0"/>
        </w:rPr>
        <w:t xml:space="preserve">他</w:t>
      </w:r>
      <w:r w:rsidDel="00000000" w:rsidR="00000000" w:rsidRPr="00000000">
        <w:rPr>
          <w:color w:val="434343"/>
          <w:sz w:val="24"/>
          <w:szCs w:val="24"/>
          <w:rtl w:val="0"/>
        </w:rPr>
        <w:t xml:space="preserve"> tā = on (za ljudi, m. spola)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1"/>
        </w:numPr>
        <w:ind w:left="720" w:hanging="360"/>
        <w:rPr>
          <w:color w:val="434343"/>
        </w:rPr>
      </w:pPr>
      <w:r w:rsidDel="00000000" w:rsidR="00000000" w:rsidRPr="00000000">
        <w:rPr>
          <w:rFonts w:ascii="SimSun" w:cs="SimSun" w:eastAsia="SimSun" w:hAnsi="SimSun"/>
          <w:color w:val="434343"/>
          <w:sz w:val="34"/>
          <w:szCs w:val="34"/>
          <w:rtl w:val="0"/>
        </w:rPr>
        <w:t xml:space="preserve">她</w:t>
      </w:r>
      <w:r w:rsidDel="00000000" w:rsidR="00000000" w:rsidRPr="00000000">
        <w:rPr>
          <w:color w:val="434343"/>
          <w:sz w:val="24"/>
          <w:szCs w:val="24"/>
          <w:rtl w:val="0"/>
        </w:rPr>
        <w:t xml:space="preserve"> tā = ona (za ljudi, ž. spol)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1"/>
        </w:numPr>
        <w:ind w:left="720" w:hanging="360"/>
        <w:rPr>
          <w:color w:val="43434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434343"/>
          <w:sz w:val="34"/>
          <w:szCs w:val="34"/>
          <w:rtl w:val="0"/>
        </w:rPr>
        <w:t xml:space="preserve">它 </w:t>
      </w:r>
      <w:r w:rsidDel="00000000" w:rsidR="00000000" w:rsidRPr="00000000">
        <w:rPr>
          <w:color w:val="434343"/>
          <w:sz w:val="24"/>
          <w:szCs w:val="24"/>
          <w:rtl w:val="0"/>
        </w:rPr>
        <w:t xml:space="preserve"> tā = ono</w:t>
      </w:r>
      <w:r w:rsidDel="00000000" w:rsidR="00000000" w:rsidRPr="00000000">
        <w:rPr>
          <w:color w:val="434343"/>
          <w:sz w:val="20"/>
          <w:szCs w:val="20"/>
          <w:rtl w:val="0"/>
        </w:rPr>
        <w:t xml:space="preserve"> (za predmete, živali…)</w:t>
      </w:r>
    </w:p>
    <w:p w:rsidR="00000000" w:rsidDel="00000000" w:rsidP="00000000" w:rsidRDefault="00000000" w:rsidRPr="00000000" w14:paraId="0000000B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tl w:val="0"/>
        </w:rPr>
        <w:t xml:space="preserve">Vrstni red zapisa pismenk</w:t>
      </w:r>
    </w:p>
    <w:p w:rsidR="00000000" w:rsidDel="00000000" w:rsidP="00000000" w:rsidRDefault="00000000" w:rsidRPr="00000000" w14:paraId="0000000D">
      <w:pPr>
        <w:widowControl w:val="0"/>
        <w:spacing w:after="320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4519613" cy="1457940"/>
            <wp:effectExtent b="0" l="0" r="0" t="0"/>
            <wp:docPr id="31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9613" cy="14579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after="320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900738" cy="760454"/>
            <wp:effectExtent b="0" l="0" r="0" t="0"/>
            <wp:docPr id="21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0738" cy="7604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after="320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4486924" cy="700088"/>
            <wp:effectExtent b="0" l="0" r="0" t="0"/>
            <wp:docPr id="20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6924" cy="700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after="320" w:lineRule="auto"/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982943" cy="652463"/>
            <wp:effectExtent b="0" l="0" r="0" t="0"/>
            <wp:docPr id="9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2943" cy="652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after="320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194056" cy="661988"/>
            <wp:effectExtent b="0" l="0" r="0" t="0"/>
            <wp:docPr id="12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4056" cy="661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tl w:val="0"/>
        </w:rPr>
        <w:t xml:space="preserve">V danih tabelah vadite zapis pismenk. </w:t>
      </w:r>
    </w:p>
    <w:p w:rsidR="00000000" w:rsidDel="00000000" w:rsidP="00000000" w:rsidRDefault="00000000" w:rsidRPr="00000000" w14:paraId="00000013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tl w:val="0"/>
        </w:rPr>
        <w:t xml:space="preserve">(*Prevod pismenk in zapisi so premešani.)</w:t>
      </w:r>
    </w:p>
    <w:p w:rsidR="00000000" w:rsidDel="00000000" w:rsidP="00000000" w:rsidRDefault="00000000" w:rsidRPr="00000000" w14:paraId="00000014">
      <w:pPr>
        <w:widowControl w:val="0"/>
        <w:spacing w:after="320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392292" cy="4529138"/>
            <wp:effectExtent b="0" l="0" r="0" t="0"/>
            <wp:docPr id="28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13"/>
                    <a:srcRect b="1824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2292" cy="4529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after="320" w:lineRule="auto"/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842963" cy="842963"/>
            <wp:effectExtent b="0" l="0" r="0" t="0"/>
            <wp:docPr id="25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2963" cy="842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after="320" w:lineRule="auto"/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886325" cy="942975"/>
            <wp:effectExtent b="0" l="0" r="0" t="0"/>
            <wp:docPr id="32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15"/>
                    <a:srcRect b="0" l="0" r="1478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942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after="320" w:lineRule="auto"/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548313" cy="700451"/>
            <wp:effectExtent b="0" l="0" r="0" t="0"/>
            <wp:docPr id="6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8313" cy="7004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after="320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7962900"/>
            <wp:effectExtent b="0" l="0" r="0" t="0"/>
            <wp:docPr id="19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96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after="320" w:lineRule="auto"/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914775" cy="942975"/>
            <wp:effectExtent b="0" l="0" r="0" t="0"/>
            <wp:docPr id="26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18"/>
                    <a:srcRect b="0" l="0" r="3172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942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after="320" w:lineRule="auto"/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914775" cy="942975"/>
            <wp:effectExtent b="0" l="0" r="0" t="0"/>
            <wp:docPr id="11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9"/>
                    <a:srcRect b="0" l="0" r="3172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942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after="320" w:lineRule="auto"/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4050" cy="1905000"/>
            <wp:effectExtent b="0" l="0" r="0" t="0"/>
            <wp:docPr id="23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after="320" w:lineRule="auto"/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453063" cy="806184"/>
            <wp:effectExtent b="0" l="0" r="0" t="0"/>
            <wp:docPr id="16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3063" cy="8061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after="320" w:lineRule="auto"/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038600" cy="1329902"/>
            <wp:effectExtent b="0" l="0" r="0" t="0"/>
            <wp:docPr id="7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3299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after="320" w:lineRule="auto"/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4050" cy="1206500"/>
            <wp:effectExtent b="0" l="0" r="0" t="0"/>
            <wp:docPr id="13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0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after="320" w:lineRule="auto"/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905375" cy="942975"/>
            <wp:effectExtent b="0" l="0" r="0" t="0"/>
            <wp:docPr id="29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24"/>
                    <a:srcRect b="0" l="0" r="1445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942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after="320" w:lineRule="auto"/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367338" cy="998574"/>
            <wp:effectExtent b="0" l="0" r="0" t="0"/>
            <wp:docPr id="17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67338" cy="9985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8"/>
          <w:szCs w:val="28"/>
          <w:rtl w:val="0"/>
        </w:rPr>
        <w:t xml:space="preserve">好 hao(3) = dobro</w:t>
      </w:r>
    </w:p>
    <w:p w:rsidR="00000000" w:rsidDel="00000000" w:rsidP="00000000" w:rsidRDefault="00000000" w:rsidRPr="00000000" w14:paraId="00000022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8"/>
          <w:szCs w:val="28"/>
          <w:rtl w:val="0"/>
        </w:rPr>
        <w:t xml:space="preserve">早 zao(3) = jutro, zgodaj</w:t>
      </w:r>
    </w:p>
    <w:p w:rsidR="00000000" w:rsidDel="00000000" w:rsidP="00000000" w:rsidRDefault="00000000" w:rsidRPr="00000000" w14:paraId="00000023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8"/>
          <w:szCs w:val="28"/>
          <w:rtl w:val="0"/>
        </w:rPr>
        <w:t xml:space="preserve">上午 shang(4) wu(3) = dopoldne</w:t>
      </w:r>
    </w:p>
    <w:p w:rsidR="00000000" w:rsidDel="00000000" w:rsidP="00000000" w:rsidRDefault="00000000" w:rsidRPr="00000000" w14:paraId="00000024">
      <w:pPr>
        <w:widowControl w:val="0"/>
        <w:spacing w:after="320" w:lineRule="auto"/>
        <w:contextualSpacing w:val="0"/>
        <w:rPr>
          <w:color w:val="595959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8"/>
          <w:szCs w:val="28"/>
          <w:rtl w:val="0"/>
        </w:rPr>
        <w:t xml:space="preserve">下午 xia(4) wu(3) = popoldne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after="320" w:lineRule="auto"/>
        <w:contextualSpacing w:val="0"/>
        <w:rPr>
          <w:color w:val="595959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30"/>
          <w:szCs w:val="30"/>
          <w:rtl w:val="0"/>
        </w:rPr>
        <w:t xml:space="preserve">下 xia(4) = dol</w:t>
      </w:r>
    </w:p>
    <w:p w:rsidR="00000000" w:rsidDel="00000000" w:rsidP="00000000" w:rsidRDefault="00000000" w:rsidRPr="00000000" w14:paraId="00000026">
      <w:pPr>
        <w:widowControl w:val="0"/>
        <w:spacing w:after="320" w:lineRule="auto"/>
        <w:contextualSpacing w:val="0"/>
        <w:rPr>
          <w:color w:val="595959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30"/>
          <w:szCs w:val="30"/>
          <w:rtl w:val="0"/>
        </w:rPr>
        <w:t xml:space="preserve">上 shang(4) = gor</w:t>
      </w:r>
    </w:p>
    <w:p w:rsidR="00000000" w:rsidDel="00000000" w:rsidP="00000000" w:rsidRDefault="00000000" w:rsidRPr="00000000" w14:paraId="00000027">
      <w:pPr>
        <w:widowControl w:val="0"/>
        <w:spacing w:after="320" w:lineRule="auto"/>
        <w:contextualSpacing w:val="0"/>
        <w:rPr>
          <w:color w:val="595959"/>
          <w:sz w:val="12"/>
          <w:szCs w:val="12"/>
        </w:rPr>
      </w:pPr>
      <w:r w:rsidDel="00000000" w:rsidR="00000000" w:rsidRPr="00000000">
        <w:rPr>
          <w:color w:val="595959"/>
          <w:sz w:val="30"/>
          <w:szCs w:val="30"/>
          <w:rtl w:val="0"/>
        </w:rPr>
        <w:t xml:space="preserve">晚 wan(3) = pozno, noč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after="320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7962900"/>
            <wp:effectExtent b="0" l="0" r="0" t="0"/>
            <wp:docPr id="22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96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after="320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1905000"/>
            <wp:effectExtent b="0" l="0" r="0" t="0"/>
            <wp:docPr id="10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after="320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4867275" cy="942975"/>
            <wp:effectExtent b="0" l="0" r="0" t="0"/>
            <wp:docPr id="4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28"/>
                    <a:srcRect b="0" l="0" r="1511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942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after="320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053013" cy="948489"/>
            <wp:effectExtent b="0" l="0" r="0" t="0"/>
            <wp:docPr id="24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3013" cy="9484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after="320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1905000"/>
            <wp:effectExtent b="0" l="0" r="0" t="0"/>
            <wp:docPr id="18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after="320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711200"/>
            <wp:effectExtent b="0" l="0" r="0" t="0"/>
            <wp:docPr id="27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1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spacing w:after="320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4943475" cy="942975"/>
            <wp:effectExtent b="0" l="0" r="0" t="0"/>
            <wp:docPr id="3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32"/>
                    <a:srcRect b="0" l="0" r="1378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942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after="320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4510088" cy="782452"/>
            <wp:effectExtent b="0" l="0" r="0" t="0"/>
            <wp:docPr id="8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0088" cy="7824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after="320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1905000"/>
            <wp:effectExtent b="0" l="0" r="0" t="0"/>
            <wp:docPr id="15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after="320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538788" cy="809657"/>
            <wp:effectExtent b="0" l="0" r="0" t="0"/>
            <wp:docPr id="5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8788" cy="8096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after="320" w:lineRule="auto"/>
        <w:contextualSpacing w:val="0"/>
        <w:rPr>
          <w:color w:val="595959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30"/>
          <w:szCs w:val="30"/>
          <w:rtl w:val="0"/>
        </w:rPr>
        <w:t xml:space="preserve">再 zai(4) = ponovno</w:t>
      </w:r>
    </w:p>
    <w:p w:rsidR="00000000" w:rsidDel="00000000" w:rsidP="00000000" w:rsidRDefault="00000000" w:rsidRPr="00000000" w14:paraId="00000035">
      <w:pPr>
        <w:widowControl w:val="0"/>
        <w:spacing w:after="320" w:lineRule="auto"/>
        <w:contextualSpacing w:val="0"/>
        <w:rPr>
          <w:color w:val="595959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30"/>
          <w:szCs w:val="30"/>
          <w:rtl w:val="0"/>
        </w:rPr>
        <w:t xml:space="preserve">见 jian(4)  = videti</w:t>
      </w:r>
    </w:p>
    <w:p w:rsidR="00000000" w:rsidDel="00000000" w:rsidP="00000000" w:rsidRDefault="00000000" w:rsidRPr="00000000" w14:paraId="00000036">
      <w:pPr>
        <w:widowControl w:val="0"/>
        <w:spacing w:after="320" w:lineRule="auto"/>
        <w:contextualSpacing w:val="0"/>
        <w:rPr>
          <w:color w:val="595959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30"/>
          <w:szCs w:val="30"/>
          <w:rtl w:val="0"/>
        </w:rPr>
        <w:t xml:space="preserve">明 ming(2) = jutri, svetloba</w:t>
      </w:r>
    </w:p>
    <w:p w:rsidR="00000000" w:rsidDel="00000000" w:rsidP="00000000" w:rsidRDefault="00000000" w:rsidRPr="00000000" w14:paraId="00000037">
      <w:pPr>
        <w:widowControl w:val="0"/>
        <w:spacing w:after="320" w:lineRule="auto"/>
        <w:contextualSpacing w:val="0"/>
        <w:rPr>
          <w:color w:val="595959"/>
          <w:sz w:val="32"/>
          <w:szCs w:val="32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32"/>
          <w:szCs w:val="32"/>
          <w:rtl w:val="0"/>
        </w:rPr>
        <w:t xml:space="preserve">天 ming(2) = dan</w:t>
      </w:r>
    </w:p>
    <w:p w:rsidR="00000000" w:rsidDel="00000000" w:rsidP="00000000" w:rsidRDefault="00000000" w:rsidRPr="00000000" w14:paraId="00000038">
      <w:pPr>
        <w:widowControl w:val="0"/>
        <w:spacing w:after="320" w:lineRule="auto"/>
        <w:contextualSpacing w:val="0"/>
        <w:rPr>
          <w:color w:val="595959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32"/>
          <w:szCs w:val="32"/>
          <w:rtl w:val="0"/>
        </w:rPr>
        <w:t xml:space="preserve">安 an(1) = mir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after="320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7962900"/>
            <wp:effectExtent b="0" l="0" r="0" t="0"/>
            <wp:docPr id="30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96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after="320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7962900"/>
            <wp:effectExtent b="0" l="0" r="0" t="0"/>
            <wp:docPr id="14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96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SimSun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sl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1.png"/><Relationship Id="rId22" Type="http://schemas.openxmlformats.org/officeDocument/2006/relationships/image" Target="media/image35.png"/><Relationship Id="rId21" Type="http://schemas.openxmlformats.org/officeDocument/2006/relationships/image" Target="media/image44.png"/><Relationship Id="rId24" Type="http://schemas.openxmlformats.org/officeDocument/2006/relationships/image" Target="media/image58.png"/><Relationship Id="rId23" Type="http://schemas.openxmlformats.org/officeDocument/2006/relationships/image" Target="media/image4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9.png"/><Relationship Id="rId26" Type="http://schemas.openxmlformats.org/officeDocument/2006/relationships/image" Target="media/image50.png"/><Relationship Id="rId25" Type="http://schemas.openxmlformats.org/officeDocument/2006/relationships/image" Target="media/image45.png"/><Relationship Id="rId28" Type="http://schemas.openxmlformats.org/officeDocument/2006/relationships/image" Target="media/image32.png"/><Relationship Id="rId27" Type="http://schemas.openxmlformats.org/officeDocument/2006/relationships/image" Target="media/image38.png"/><Relationship Id="rId5" Type="http://schemas.openxmlformats.org/officeDocument/2006/relationships/styles" Target="styles.xml"/><Relationship Id="rId6" Type="http://schemas.openxmlformats.org/officeDocument/2006/relationships/image" Target="media/image17.png"/><Relationship Id="rId29" Type="http://schemas.openxmlformats.org/officeDocument/2006/relationships/image" Target="media/image52.png"/><Relationship Id="rId7" Type="http://schemas.openxmlformats.org/officeDocument/2006/relationships/image" Target="media/image30.png"/><Relationship Id="rId8" Type="http://schemas.openxmlformats.org/officeDocument/2006/relationships/image" Target="media/image60.png"/><Relationship Id="rId31" Type="http://schemas.openxmlformats.org/officeDocument/2006/relationships/image" Target="media/image55.png"/><Relationship Id="rId30" Type="http://schemas.openxmlformats.org/officeDocument/2006/relationships/image" Target="media/image46.png"/><Relationship Id="rId11" Type="http://schemas.openxmlformats.org/officeDocument/2006/relationships/image" Target="media/image37.png"/><Relationship Id="rId33" Type="http://schemas.openxmlformats.org/officeDocument/2006/relationships/image" Target="media/image36.png"/><Relationship Id="rId10" Type="http://schemas.openxmlformats.org/officeDocument/2006/relationships/image" Target="media/image48.png"/><Relationship Id="rId32" Type="http://schemas.openxmlformats.org/officeDocument/2006/relationships/image" Target="media/image31.png"/><Relationship Id="rId13" Type="http://schemas.openxmlformats.org/officeDocument/2006/relationships/image" Target="media/image57.png"/><Relationship Id="rId35" Type="http://schemas.openxmlformats.org/officeDocument/2006/relationships/image" Target="media/image33.png"/><Relationship Id="rId12" Type="http://schemas.openxmlformats.org/officeDocument/2006/relationships/image" Target="media/image40.png"/><Relationship Id="rId34" Type="http://schemas.openxmlformats.org/officeDocument/2006/relationships/image" Target="media/image43.png"/><Relationship Id="rId15" Type="http://schemas.openxmlformats.org/officeDocument/2006/relationships/image" Target="media/image61.png"/><Relationship Id="rId37" Type="http://schemas.openxmlformats.org/officeDocument/2006/relationships/image" Target="media/image42.png"/><Relationship Id="rId14" Type="http://schemas.openxmlformats.org/officeDocument/2006/relationships/image" Target="media/image53.png"/><Relationship Id="rId36" Type="http://schemas.openxmlformats.org/officeDocument/2006/relationships/image" Target="media/image59.png"/><Relationship Id="rId17" Type="http://schemas.openxmlformats.org/officeDocument/2006/relationships/image" Target="media/image47.png"/><Relationship Id="rId16" Type="http://schemas.openxmlformats.org/officeDocument/2006/relationships/image" Target="media/image34.png"/><Relationship Id="rId19" Type="http://schemas.openxmlformats.org/officeDocument/2006/relationships/image" Target="media/image39.png"/><Relationship Id="rId18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